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4585" w14:textId="77777777" w:rsidR="00695094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9D4586" w14:textId="77777777" w:rsidR="00855F9E" w:rsidRPr="003D73C0" w:rsidRDefault="00855F9E" w:rsidP="0069509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9D4587" w14:textId="77777777" w:rsidR="00CD713F" w:rsidRDefault="00CD713F" w:rsidP="0069509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D4588" w14:textId="77777777" w:rsidR="00695094" w:rsidRPr="003D73C0" w:rsidRDefault="00695094" w:rsidP="0069509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D73C0">
        <w:rPr>
          <w:rFonts w:ascii="Times New Roman" w:hAnsi="Times New Roman"/>
          <w:b/>
          <w:sz w:val="28"/>
          <w:szCs w:val="28"/>
        </w:rPr>
        <w:t>Uppbyggingarsjóður Norðurlands vestra</w:t>
      </w:r>
    </w:p>
    <w:p w14:paraId="079D4589" w14:textId="77777777" w:rsidR="00695094" w:rsidRPr="00855F9E" w:rsidRDefault="00695094" w:rsidP="00695094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 xml:space="preserve">Samningur um styrk </w:t>
      </w:r>
      <w:r w:rsidR="00CD713F" w:rsidRPr="00855F9E">
        <w:rPr>
          <w:rFonts w:ascii="Times New Roman" w:hAnsi="Times New Roman"/>
          <w:b/>
        </w:rPr>
        <w:t>201</w:t>
      </w:r>
      <w:r w:rsidR="00CD713F">
        <w:rPr>
          <w:rFonts w:ascii="Times New Roman" w:hAnsi="Times New Roman"/>
          <w:b/>
        </w:rPr>
        <w:t xml:space="preserve">7 </w:t>
      </w:r>
    </w:p>
    <w:p w14:paraId="079D458A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</w:p>
    <w:p w14:paraId="079D458B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61BB4">
        <w:rPr>
          <w:rFonts w:ascii="Times New Roman" w:hAnsi="Times New Roman"/>
          <w:b/>
        </w:rPr>
        <w:t>(    )</w:t>
      </w:r>
      <w:r w:rsidRPr="00855F9E">
        <w:rPr>
          <w:rFonts w:ascii="Times New Roman" w:hAnsi="Times New Roman"/>
        </w:rPr>
        <w:t xml:space="preserve">  </w:t>
      </w:r>
      <w:r w:rsidR="00EA476A" w:rsidRPr="00855F9E">
        <w:rPr>
          <w:rFonts w:ascii="Times New Roman" w:hAnsi="Times New Roman"/>
          <w:b/>
        </w:rPr>
        <w:t>Atvinnuþróun</w:t>
      </w:r>
      <w:r w:rsidRPr="00855F9E">
        <w:rPr>
          <w:rFonts w:ascii="Times New Roman" w:hAnsi="Times New Roman"/>
          <w:b/>
        </w:rPr>
        <w:t xml:space="preserve"> og nýsköpun</w:t>
      </w:r>
      <w:r w:rsidRPr="00855F9E">
        <w:rPr>
          <w:rFonts w:ascii="Times New Roman" w:hAnsi="Times New Roman"/>
        </w:rPr>
        <w:t xml:space="preserve">     </w:t>
      </w:r>
      <w:r w:rsidRPr="00855F9E">
        <w:rPr>
          <w:rFonts w:ascii="Times New Roman" w:hAnsi="Times New Roman"/>
          <w:b/>
        </w:rPr>
        <w:t>(     ) Verkefnastyrkur</w:t>
      </w:r>
      <w:r w:rsidRPr="00855F9E">
        <w:rPr>
          <w:rFonts w:ascii="Times New Roman" w:hAnsi="Times New Roman"/>
          <w:b/>
        </w:rPr>
        <w:tab/>
        <w:t>(     ) Stofn- og rekstrarstyrkur</w:t>
      </w:r>
    </w:p>
    <w:p w14:paraId="079D458C" w14:textId="77777777" w:rsidR="00695094" w:rsidRPr="00884428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79D458D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  <w:b/>
        </w:rPr>
        <w:t>Samningsaðilar:</w:t>
      </w:r>
      <w:r w:rsidRPr="00855F9E">
        <w:rPr>
          <w:rFonts w:ascii="Times New Roman" w:hAnsi="Times New Roman"/>
        </w:rPr>
        <w:t xml:space="preserve">  Samtök sveitarfélaga á Norðurlands vestra (SSNV), kt. 541292-2419, </w:t>
      </w:r>
    </w:p>
    <w:p w14:paraId="079D458E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og </w:t>
      </w:r>
      <w:r w:rsidR="00AE7310">
        <w:rPr>
          <w:rFonts w:ascii="Times New Roman" w:hAnsi="Times New Roman"/>
          <w:b/>
          <w:color w:val="0070C0"/>
        </w:rPr>
        <w:t>xx</w:t>
      </w:r>
      <w:r w:rsidR="0072216E" w:rsidRPr="00855F9E">
        <w:rPr>
          <w:rFonts w:ascii="Times New Roman" w:hAnsi="Times New Roman"/>
        </w:rPr>
        <w:t>,</w:t>
      </w:r>
      <w:r w:rsidRPr="00855F9E">
        <w:rPr>
          <w:rFonts w:ascii="Times New Roman" w:hAnsi="Times New Roman"/>
        </w:rPr>
        <w:t xml:space="preserve"> kt.</w:t>
      </w:r>
      <w:r w:rsidR="0072216E" w:rsidRPr="00855F9E">
        <w:rPr>
          <w:rFonts w:ascii="Times New Roman" w:hAnsi="Times New Roman"/>
        </w:rPr>
        <w:t xml:space="preserve"> </w:t>
      </w:r>
      <w:r w:rsidR="00AE7310">
        <w:rPr>
          <w:rFonts w:ascii="Times New Roman" w:hAnsi="Times New Roman"/>
          <w:b/>
          <w:color w:val="0070C0"/>
        </w:rPr>
        <w:t>xx</w:t>
      </w:r>
      <w:r w:rsidR="0072216E" w:rsidRPr="00855F9E">
        <w:rPr>
          <w:rFonts w:ascii="Times New Roman" w:hAnsi="Times New Roman"/>
        </w:rPr>
        <w:t>.</w:t>
      </w:r>
    </w:p>
    <w:p w14:paraId="079D458F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79D4590" w14:textId="1D85C917" w:rsidR="00695094" w:rsidRPr="00D1195C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  <w:color w:val="0070C0"/>
        </w:rPr>
      </w:pPr>
      <w:r w:rsidRPr="00855F9E">
        <w:rPr>
          <w:rFonts w:ascii="Times New Roman" w:hAnsi="Times New Roman"/>
          <w:b/>
        </w:rPr>
        <w:t>Heiti verkefnis:</w:t>
      </w:r>
      <w:r w:rsidRPr="00855F9E">
        <w:rPr>
          <w:rFonts w:ascii="Times New Roman" w:hAnsi="Times New Roman"/>
        </w:rPr>
        <w:t xml:space="preserve"> </w:t>
      </w:r>
      <w:r w:rsidR="00D1195C">
        <w:rPr>
          <w:rFonts w:ascii="Times New Roman" w:hAnsi="Times New Roman"/>
          <w:b/>
          <w:color w:val="0070C0"/>
        </w:rPr>
        <w:t>xxxx</w:t>
      </w:r>
    </w:p>
    <w:p w14:paraId="079D4591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79D4592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 xml:space="preserve">Forsvarsmaður verkefnis: </w:t>
      </w:r>
    </w:p>
    <w:p w14:paraId="079D4593" w14:textId="77777777" w:rsidR="00161BB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Forsvarsmaður verkefnisins er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  <w:color w:val="0070C0"/>
        </w:rPr>
        <w:t xml:space="preserve"> </w:t>
      </w:r>
      <w:r w:rsidRPr="00855F9E">
        <w:rPr>
          <w:rFonts w:ascii="Times New Roman" w:hAnsi="Times New Roman"/>
        </w:rPr>
        <w:t>og ber hann</w:t>
      </w:r>
      <w:r w:rsidR="009837BC">
        <w:rPr>
          <w:rFonts w:ascii="Times New Roman" w:hAnsi="Times New Roman"/>
        </w:rPr>
        <w:t>/hún</w:t>
      </w:r>
      <w:r w:rsidRPr="00855F9E">
        <w:rPr>
          <w:rFonts w:ascii="Times New Roman" w:hAnsi="Times New Roman"/>
        </w:rPr>
        <w:t xml:space="preserve"> ábyrgð á framkvæmd verkefnisins gagnvart SSNV.</w:t>
      </w:r>
    </w:p>
    <w:p w14:paraId="079D4594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79D4595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>Verkefnið:</w:t>
      </w:r>
    </w:p>
    <w:p w14:paraId="079D4596" w14:textId="77777777" w:rsidR="00695094" w:rsidRPr="004141B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Lýsing á verkefninu kemur fram í </w:t>
      </w:r>
      <w:r w:rsidRPr="00D1195C">
        <w:rPr>
          <w:rFonts w:ascii="Times New Roman" w:hAnsi="Times New Roman"/>
          <w:color w:val="0070C0"/>
        </w:rPr>
        <w:t>umsókn</w:t>
      </w:r>
      <w:r w:rsidR="004F09DB" w:rsidRPr="00D1195C">
        <w:rPr>
          <w:rFonts w:ascii="Times New Roman" w:hAnsi="Times New Roman"/>
          <w:color w:val="0070C0"/>
        </w:rPr>
        <w:t>/fylgiskjali með samningi</w:t>
      </w:r>
      <w:r w:rsidRPr="00855F9E">
        <w:rPr>
          <w:rFonts w:ascii="Times New Roman" w:hAnsi="Times New Roman"/>
        </w:rPr>
        <w:t xml:space="preserve">. </w:t>
      </w:r>
      <w:r w:rsidRPr="006E12C4">
        <w:rPr>
          <w:rFonts w:ascii="Times New Roman" w:hAnsi="Times New Roman"/>
        </w:rPr>
        <w:t>Styrkurinn er bundinn þeirri forsendu að verkefnið sé í samræmi við lýsingu og áætlanir.</w:t>
      </w:r>
    </w:p>
    <w:p w14:paraId="079D4597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79D4598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>Greiðsluáætlun og skilmálar:</w:t>
      </w:r>
    </w:p>
    <w:p w14:paraId="079D4599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Veittur er styrkur til verkefnisins úr Uppbyggingarsjóði Norðurlands vestra að upphæð </w:t>
      </w:r>
      <w:r w:rsidR="00AE7310">
        <w:rPr>
          <w:rFonts w:ascii="Times New Roman" w:hAnsi="Times New Roman"/>
          <w:b/>
          <w:color w:val="0070C0"/>
        </w:rPr>
        <w:t>xx</w:t>
      </w:r>
      <w:r w:rsidR="00F843D5" w:rsidRPr="00855F9E">
        <w:rPr>
          <w:rFonts w:ascii="Times New Roman" w:hAnsi="Times New Roman"/>
          <w:color w:val="0070C0"/>
        </w:rPr>
        <w:t xml:space="preserve"> </w:t>
      </w:r>
      <w:r w:rsidRPr="00855F9E">
        <w:rPr>
          <w:rFonts w:ascii="Times New Roman" w:hAnsi="Times New Roman"/>
        </w:rPr>
        <w:t xml:space="preserve">kr. sem greiðast mun með eftirfarandi hætti á reikning verkefnisins: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  <w:color w:val="0070C0"/>
        </w:rPr>
        <w:t xml:space="preserve">  </w:t>
      </w:r>
      <w:r w:rsidRPr="00855F9E">
        <w:rPr>
          <w:rFonts w:ascii="Times New Roman" w:hAnsi="Times New Roman"/>
        </w:rPr>
        <w:t xml:space="preserve">kt. </w:t>
      </w:r>
      <w:r w:rsidR="00AE7310">
        <w:rPr>
          <w:rFonts w:ascii="Times New Roman" w:hAnsi="Times New Roman"/>
          <w:b/>
          <w:color w:val="0070C0"/>
        </w:rPr>
        <w:t>xx</w:t>
      </w:r>
      <w:r w:rsidR="00F843D5" w:rsidRPr="00855F9E">
        <w:rPr>
          <w:rFonts w:ascii="Times New Roman" w:hAnsi="Times New Roman"/>
        </w:rPr>
        <w:t>.</w:t>
      </w:r>
    </w:p>
    <w:p w14:paraId="079D459A" w14:textId="77777777" w:rsidR="00884428" w:rsidRPr="00884428" w:rsidRDefault="0072216E" w:rsidP="0088442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Við undirritun samnings greiðast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  <w:color w:val="0070C0"/>
        </w:rPr>
        <w:t xml:space="preserve"> </w:t>
      </w:r>
      <w:r w:rsidRPr="00855F9E">
        <w:rPr>
          <w:rFonts w:ascii="Times New Roman" w:hAnsi="Times New Roman"/>
        </w:rPr>
        <w:t>kr.</w:t>
      </w:r>
    </w:p>
    <w:p w14:paraId="079D459B" w14:textId="77777777" w:rsidR="0072216E" w:rsidRPr="00855F9E" w:rsidRDefault="0072216E" w:rsidP="0072216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Við skil á framvinduskýrslu, sem áætluð er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</w:rPr>
        <w:t xml:space="preserve">, greiðast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  <w:color w:val="0070C0"/>
        </w:rPr>
        <w:t xml:space="preserve"> </w:t>
      </w:r>
      <w:r w:rsidRPr="00855F9E">
        <w:rPr>
          <w:rFonts w:ascii="Times New Roman" w:hAnsi="Times New Roman"/>
        </w:rPr>
        <w:t xml:space="preserve">kr. </w:t>
      </w:r>
    </w:p>
    <w:p w14:paraId="079D459C" w14:textId="77777777" w:rsidR="00A42BBB" w:rsidRDefault="0072216E" w:rsidP="00D36FA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Við skil á lokaskýrslu,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</w:rPr>
        <w:t xml:space="preserve">, greiðast </w:t>
      </w:r>
      <w:r w:rsidR="00AE7310">
        <w:rPr>
          <w:rFonts w:ascii="Times New Roman" w:hAnsi="Times New Roman"/>
          <w:b/>
          <w:color w:val="0070C0"/>
        </w:rPr>
        <w:t>xx</w:t>
      </w:r>
      <w:r w:rsidRPr="00855F9E">
        <w:rPr>
          <w:rFonts w:ascii="Times New Roman" w:hAnsi="Times New Roman"/>
          <w:color w:val="0070C0"/>
        </w:rPr>
        <w:t xml:space="preserve"> </w:t>
      </w:r>
      <w:r w:rsidRPr="00855F9E">
        <w:rPr>
          <w:rFonts w:ascii="Times New Roman" w:hAnsi="Times New Roman"/>
        </w:rPr>
        <w:t>kr.</w:t>
      </w:r>
    </w:p>
    <w:p w14:paraId="079D459D" w14:textId="77777777" w:rsidR="00855F9E" w:rsidRPr="00855F9E" w:rsidRDefault="00855F9E" w:rsidP="00855F9E">
      <w:pPr>
        <w:pStyle w:val="ListParagraph"/>
        <w:spacing w:after="0"/>
        <w:ind w:left="900"/>
        <w:jc w:val="both"/>
        <w:rPr>
          <w:rFonts w:ascii="Times New Roman" w:hAnsi="Times New Roman"/>
          <w:sz w:val="16"/>
          <w:szCs w:val="16"/>
        </w:rPr>
      </w:pPr>
    </w:p>
    <w:p w14:paraId="079D459E" w14:textId="77777777" w:rsidR="004F09DB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141BE">
        <w:rPr>
          <w:rFonts w:ascii="Times New Roman" w:hAnsi="Times New Roman"/>
        </w:rPr>
        <w:t xml:space="preserve">Lokaskýrsla þarf að berast til starfsmanns SSNV í síðasta lagi tveimur mánuðum eftir að verkefni er lokið. </w:t>
      </w:r>
    </w:p>
    <w:p w14:paraId="079D459F" w14:textId="77777777" w:rsidR="006E12C4" w:rsidRDefault="004F09DB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</w:t>
      </w:r>
      <w:r w:rsidRPr="004F0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4141BE">
        <w:rPr>
          <w:rFonts w:ascii="Times New Roman" w:hAnsi="Times New Roman"/>
        </w:rPr>
        <w:t>ramvindu- og/e</w:t>
      </w:r>
      <w:r>
        <w:rPr>
          <w:rFonts w:ascii="Times New Roman" w:hAnsi="Times New Roman"/>
        </w:rPr>
        <w:t xml:space="preserve">ða lokaskýrslur, breytingar á verkefni, vanskil o.fl., sjá verklags- og úthlutunarreglur, gr. 13, 14 c og 15. </w:t>
      </w:r>
    </w:p>
    <w:p w14:paraId="079D45A0" w14:textId="77777777" w:rsidR="00EA476A" w:rsidRPr="00855F9E" w:rsidRDefault="00EA476A" w:rsidP="00695094">
      <w:pPr>
        <w:pStyle w:val="NoSpacing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79D45A1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>Ábyrgð:</w:t>
      </w:r>
    </w:p>
    <w:p w14:paraId="079D45A2" w14:textId="77777777" w:rsidR="00EE2F65" w:rsidRDefault="00695094" w:rsidP="006E12C4">
      <w:pPr>
        <w:pStyle w:val="NoSpacing"/>
        <w:spacing w:line="276" w:lineRule="auto"/>
        <w:jc w:val="both"/>
        <w:rPr>
          <w:rFonts w:ascii="Times New Roman" w:hAnsi="Times New Roman"/>
          <w:color w:val="0070C0"/>
        </w:rPr>
      </w:pPr>
      <w:r w:rsidRPr="00855F9E">
        <w:rPr>
          <w:rFonts w:ascii="Times New Roman" w:hAnsi="Times New Roman"/>
        </w:rPr>
        <w:t>Styrkhafi ábyrgist að fullnægjandi leyfi séu fyrir framkvæmd verkefnisins, notkun heimilda svo og öðrum þáttum sem tilheyra verkefninu. Jafnframt hvílir á honum fjárhagsleg ábyrgð um bókhalds- og framtalsskyldu.</w:t>
      </w:r>
    </w:p>
    <w:p w14:paraId="079D45A3" w14:textId="77777777" w:rsidR="003974EB" w:rsidRPr="00855F9E" w:rsidRDefault="006E12C4" w:rsidP="006E12C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079D45A4" w14:textId="77777777" w:rsidR="00695094" w:rsidRPr="00855F9E" w:rsidRDefault="00F843D5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>Kynning:</w:t>
      </w:r>
    </w:p>
    <w:p w14:paraId="079D45A6" w14:textId="08ED2C25" w:rsidR="00695094" w:rsidRPr="004F09DB" w:rsidRDefault="00695094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855F9E">
        <w:rPr>
          <w:rFonts w:ascii="Times New Roman" w:hAnsi="Times New Roman"/>
        </w:rPr>
        <w:t xml:space="preserve">Í kynningu </w:t>
      </w:r>
      <w:r w:rsidR="00A65CC9">
        <w:rPr>
          <w:rFonts w:ascii="Times New Roman" w:hAnsi="Times New Roman"/>
        </w:rPr>
        <w:t>verkefnisins</w:t>
      </w:r>
      <w:r w:rsidR="00356702">
        <w:rPr>
          <w:rFonts w:ascii="Times New Roman" w:hAnsi="Times New Roman"/>
        </w:rPr>
        <w:t xml:space="preserve"> skal nota</w:t>
      </w:r>
      <w:r w:rsidR="00F95A0B" w:rsidRPr="004F09DB">
        <w:rPr>
          <w:rFonts w:ascii="Times New Roman" w:hAnsi="Times New Roman"/>
        </w:rPr>
        <w:t xml:space="preserve"> logo Sóknaráætlunar Norðurlands vestra þegar því verður við komið.</w:t>
      </w:r>
    </w:p>
    <w:p w14:paraId="079D45A7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79D45A8" w14:textId="77777777" w:rsidR="00695094" w:rsidRPr="00855F9E" w:rsidRDefault="00695094" w:rsidP="00695094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855F9E">
        <w:rPr>
          <w:rFonts w:ascii="Times New Roman" w:hAnsi="Times New Roman"/>
          <w:b/>
        </w:rPr>
        <w:t>Samskipti:</w:t>
      </w:r>
    </w:p>
    <w:p w14:paraId="079D45A9" w14:textId="77777777" w:rsidR="00695094" w:rsidRDefault="006D385B" w:rsidP="00695094">
      <w:pPr>
        <w:pStyle w:val="NoSpacing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Undirritaður</w:t>
      </w:r>
      <w:r w:rsidR="00695094" w:rsidRPr="00855F9E">
        <w:rPr>
          <w:rFonts w:ascii="Times New Roman" w:hAnsi="Times New Roman"/>
        </w:rPr>
        <w:t xml:space="preserve"> starfsmaður</w:t>
      </w:r>
      <w:r>
        <w:rPr>
          <w:rFonts w:ascii="Times New Roman" w:hAnsi="Times New Roman"/>
        </w:rPr>
        <w:t xml:space="preserve"> SSNV</w:t>
      </w:r>
      <w:r w:rsidR="00695094" w:rsidRPr="00855F9E">
        <w:rPr>
          <w:rFonts w:ascii="Times New Roman" w:hAnsi="Times New Roman"/>
        </w:rPr>
        <w:t xml:space="preserve"> sér um dagleg samskip</w:t>
      </w:r>
      <w:r>
        <w:rPr>
          <w:rFonts w:ascii="Times New Roman" w:hAnsi="Times New Roman"/>
        </w:rPr>
        <w:t>ti og eftirfylgni við styrkþega</w:t>
      </w:r>
      <w:r w:rsidR="00695094" w:rsidRPr="00855F9E">
        <w:rPr>
          <w:rFonts w:ascii="Times New Roman" w:hAnsi="Times New Roman"/>
        </w:rPr>
        <w:t xml:space="preserve"> fyrir hönd SSNV. </w:t>
      </w:r>
    </w:p>
    <w:p w14:paraId="079D45AA" w14:textId="77777777" w:rsidR="00855F9E" w:rsidRPr="00855F9E" w:rsidRDefault="00855F9E" w:rsidP="00695094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15DD795D" w14:textId="77777777" w:rsidR="00356702" w:rsidRDefault="00A65CC9" w:rsidP="00A65CC9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14:paraId="079D45AB" w14:textId="1A76E56E" w:rsidR="006D385B" w:rsidRDefault="00695094" w:rsidP="00356702">
      <w:pPr>
        <w:pStyle w:val="NoSpacing"/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855F9E">
        <w:rPr>
          <w:rFonts w:ascii="Times New Roman" w:hAnsi="Times New Roman"/>
        </w:rPr>
        <w:t xml:space="preserve">Dagsetning:  </w:t>
      </w:r>
    </w:p>
    <w:p w14:paraId="079D45AC" w14:textId="77777777" w:rsidR="004F09DB" w:rsidRPr="00855F9E" w:rsidRDefault="004F09DB" w:rsidP="00A65CC9">
      <w:pPr>
        <w:pStyle w:val="NoSpacing"/>
        <w:spacing w:line="276" w:lineRule="auto"/>
        <w:rPr>
          <w:rFonts w:ascii="Times New Roman" w:hAnsi="Times New Roman"/>
        </w:rPr>
      </w:pPr>
    </w:p>
    <w:p w14:paraId="079D45AD" w14:textId="77777777" w:rsidR="00695094" w:rsidRDefault="00695094" w:rsidP="00855F9E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b/>
          <w:color w:val="0070C0"/>
        </w:rPr>
      </w:pPr>
      <w:r w:rsidRPr="00855F9E">
        <w:rPr>
          <w:rFonts w:ascii="Times New Roman" w:hAnsi="Times New Roman"/>
          <w:b/>
        </w:rPr>
        <w:t xml:space="preserve">F.h. SSNV </w:t>
      </w:r>
      <w:r w:rsidRPr="00855F9E">
        <w:rPr>
          <w:rFonts w:ascii="Times New Roman" w:hAnsi="Times New Roman"/>
          <w:b/>
        </w:rPr>
        <w:tab/>
        <w:t xml:space="preserve">F. h. </w:t>
      </w:r>
      <w:r w:rsidR="00A65CC9">
        <w:rPr>
          <w:rFonts w:ascii="Times New Roman" w:hAnsi="Times New Roman"/>
          <w:b/>
        </w:rPr>
        <w:t>styrkhafa</w:t>
      </w:r>
    </w:p>
    <w:p w14:paraId="079D45AE" w14:textId="77777777" w:rsidR="00855F9E" w:rsidRPr="00855F9E" w:rsidRDefault="00855F9E" w:rsidP="00855F9E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</w:p>
    <w:p w14:paraId="079D45AF" w14:textId="77777777" w:rsidR="00F843D5" w:rsidRDefault="00695094" w:rsidP="00695094">
      <w:pPr>
        <w:pStyle w:val="NoSpacing"/>
        <w:tabs>
          <w:tab w:val="left" w:pos="524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73C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3D73C0">
        <w:rPr>
          <w:rFonts w:ascii="Times New Roman" w:hAnsi="Times New Roman"/>
          <w:sz w:val="24"/>
          <w:szCs w:val="24"/>
        </w:rPr>
        <w:t>_______________________________</w:t>
      </w:r>
    </w:p>
    <w:sectPr w:rsidR="00F843D5" w:rsidSect="00161B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295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45B2" w14:textId="77777777" w:rsidR="00037563" w:rsidRDefault="00037563" w:rsidP="00037563">
      <w:pPr>
        <w:spacing w:after="0" w:line="240" w:lineRule="auto"/>
      </w:pPr>
      <w:r>
        <w:separator/>
      </w:r>
    </w:p>
  </w:endnote>
  <w:endnote w:type="continuationSeparator" w:id="0">
    <w:p w14:paraId="079D45B3" w14:textId="77777777" w:rsidR="00037563" w:rsidRDefault="00037563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45B5" w14:textId="77777777" w:rsidR="000B76D7" w:rsidRDefault="000B76D7" w:rsidP="000B76D7">
    <w:pPr>
      <w:tabs>
        <w:tab w:val="left" w:pos="4253"/>
        <w:tab w:val="center" w:pos="4820"/>
      </w:tabs>
      <w:spacing w:after="0"/>
    </w:pPr>
  </w:p>
  <w:p w14:paraId="079D45B6" w14:textId="77777777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45B8" w14:textId="77777777" w:rsidR="002C13D7" w:rsidRDefault="002C13D7" w:rsidP="002C13D7">
    <w:pPr>
      <w:tabs>
        <w:tab w:val="left" w:pos="4253"/>
        <w:tab w:val="center" w:pos="4820"/>
      </w:tabs>
      <w:spacing w:after="0"/>
    </w:pPr>
  </w:p>
  <w:p w14:paraId="079D45B9" w14:textId="77777777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45B0" w14:textId="77777777" w:rsidR="00037563" w:rsidRDefault="00037563" w:rsidP="00037563">
      <w:pPr>
        <w:spacing w:after="0" w:line="240" w:lineRule="auto"/>
      </w:pPr>
      <w:r>
        <w:separator/>
      </w:r>
    </w:p>
  </w:footnote>
  <w:footnote w:type="continuationSeparator" w:id="0">
    <w:p w14:paraId="079D45B1" w14:textId="77777777" w:rsidR="00037563" w:rsidRDefault="00037563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45B4" w14:textId="77777777" w:rsidR="004D6AEE" w:rsidRDefault="004D6AEE">
    <w:pPr>
      <w:pStyle w:val="Header"/>
    </w:pPr>
    <w:r w:rsidRPr="004D6AEE">
      <w:rPr>
        <w:noProof/>
        <w:lang w:eastAsia="is-IS"/>
      </w:rPr>
      <w:drawing>
        <wp:anchor distT="0" distB="0" distL="114300" distR="114300" simplePos="0" relativeHeight="251665408" behindDoc="1" locked="0" layoutInCell="1" allowOverlap="1" wp14:anchorId="079D45BA" wp14:editId="079D45BB">
          <wp:simplePos x="0" y="0"/>
          <wp:positionH relativeFrom="column">
            <wp:posOffset>3399790</wp:posOffset>
          </wp:positionH>
          <wp:positionV relativeFrom="paragraph">
            <wp:posOffset>213995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" name="Picture 1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6432" behindDoc="1" locked="0" layoutInCell="1" allowOverlap="1" wp14:anchorId="079D45BC" wp14:editId="079D45B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2" name="Picture 2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45B7" w14:textId="77777777"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079D45BE" wp14:editId="079D45BF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3" name="Picture 3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079D45C0" wp14:editId="079D45C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4" name="Picture 4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37563"/>
    <w:rsid w:val="00061462"/>
    <w:rsid w:val="00085066"/>
    <w:rsid w:val="000B766A"/>
    <w:rsid w:val="000B76D7"/>
    <w:rsid w:val="00143E2B"/>
    <w:rsid w:val="00157034"/>
    <w:rsid w:val="00161BB4"/>
    <w:rsid w:val="00174FE6"/>
    <w:rsid w:val="001E1A1A"/>
    <w:rsid w:val="001E4CD7"/>
    <w:rsid w:val="001F5254"/>
    <w:rsid w:val="002271B0"/>
    <w:rsid w:val="0024579F"/>
    <w:rsid w:val="00281910"/>
    <w:rsid w:val="00294C7D"/>
    <w:rsid w:val="002A1A11"/>
    <w:rsid w:val="002C13D7"/>
    <w:rsid w:val="002E5F90"/>
    <w:rsid w:val="0031510B"/>
    <w:rsid w:val="00341E40"/>
    <w:rsid w:val="00353D9D"/>
    <w:rsid w:val="00356702"/>
    <w:rsid w:val="003816B9"/>
    <w:rsid w:val="003974EB"/>
    <w:rsid w:val="003E5FE9"/>
    <w:rsid w:val="003F2CBC"/>
    <w:rsid w:val="004018B4"/>
    <w:rsid w:val="004141BE"/>
    <w:rsid w:val="00463FD8"/>
    <w:rsid w:val="00464DCF"/>
    <w:rsid w:val="0048452A"/>
    <w:rsid w:val="004D6AEE"/>
    <w:rsid w:val="004E6EB1"/>
    <w:rsid w:val="004F09DB"/>
    <w:rsid w:val="004F5A86"/>
    <w:rsid w:val="00551112"/>
    <w:rsid w:val="005665B6"/>
    <w:rsid w:val="00570E34"/>
    <w:rsid w:val="00583BF8"/>
    <w:rsid w:val="005C1EDB"/>
    <w:rsid w:val="006248B5"/>
    <w:rsid w:val="006618A6"/>
    <w:rsid w:val="006670A4"/>
    <w:rsid w:val="00690048"/>
    <w:rsid w:val="00695094"/>
    <w:rsid w:val="006B0B52"/>
    <w:rsid w:val="006D385B"/>
    <w:rsid w:val="006E12C4"/>
    <w:rsid w:val="006F2C14"/>
    <w:rsid w:val="007033D6"/>
    <w:rsid w:val="0072216E"/>
    <w:rsid w:val="00757072"/>
    <w:rsid w:val="00767A5F"/>
    <w:rsid w:val="007C74BF"/>
    <w:rsid w:val="007E767E"/>
    <w:rsid w:val="007F3FBF"/>
    <w:rsid w:val="00806FA1"/>
    <w:rsid w:val="00824EB9"/>
    <w:rsid w:val="00855F9E"/>
    <w:rsid w:val="00864EA9"/>
    <w:rsid w:val="0088270B"/>
    <w:rsid w:val="00884428"/>
    <w:rsid w:val="008B303E"/>
    <w:rsid w:val="008D105F"/>
    <w:rsid w:val="00926A89"/>
    <w:rsid w:val="009837BC"/>
    <w:rsid w:val="00995F9B"/>
    <w:rsid w:val="009A2673"/>
    <w:rsid w:val="009B4923"/>
    <w:rsid w:val="00A42BBB"/>
    <w:rsid w:val="00A44464"/>
    <w:rsid w:val="00A65CC9"/>
    <w:rsid w:val="00A97483"/>
    <w:rsid w:val="00AA331C"/>
    <w:rsid w:val="00AD26DA"/>
    <w:rsid w:val="00AE72C2"/>
    <w:rsid w:val="00AE7310"/>
    <w:rsid w:val="00B74648"/>
    <w:rsid w:val="00BC5FFA"/>
    <w:rsid w:val="00BD6D8E"/>
    <w:rsid w:val="00C027F6"/>
    <w:rsid w:val="00C618F1"/>
    <w:rsid w:val="00C777B4"/>
    <w:rsid w:val="00CD0406"/>
    <w:rsid w:val="00CD713F"/>
    <w:rsid w:val="00D10B92"/>
    <w:rsid w:val="00D1195C"/>
    <w:rsid w:val="00D36FA5"/>
    <w:rsid w:val="00D658FF"/>
    <w:rsid w:val="00D97FAD"/>
    <w:rsid w:val="00E34DF9"/>
    <w:rsid w:val="00EA476A"/>
    <w:rsid w:val="00EC4B38"/>
    <w:rsid w:val="00ED3A0A"/>
    <w:rsid w:val="00EE2F65"/>
    <w:rsid w:val="00F10494"/>
    <w:rsid w:val="00F843D5"/>
    <w:rsid w:val="00F95A0B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9D4585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91946800074FADFC8F9A439FEC06" ma:contentTypeVersion="2" ma:contentTypeDescription="Create a new document." ma:contentTypeScope="" ma:versionID="c1916d05810578fb3e56c8e35dd9248f">
  <xsd:schema xmlns:xsd="http://www.w3.org/2001/XMLSchema" xmlns:xs="http://www.w3.org/2001/XMLSchema" xmlns:p="http://schemas.microsoft.com/office/2006/metadata/properties" xmlns:ns2="cf393e1e-2fe1-4b41-8a07-dca823d880f6" targetNamespace="http://schemas.microsoft.com/office/2006/metadata/properties" ma:root="true" ma:fieldsID="7d3a6b998988562141f95e2238dcf0aa" ns2:_=""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6DC55-554B-4B17-A8DD-8EECBA82A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EA99F-5852-45ED-923C-45B36A50E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4C8D4-B026-4A96-A560-8E1ABC78DEB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393e1e-2fe1-4b41-8a07-dca823d880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Ingibergur Guðmundsson</cp:lastModifiedBy>
  <cp:revision>7</cp:revision>
  <cp:lastPrinted>2017-01-11T09:49:00Z</cp:lastPrinted>
  <dcterms:created xsi:type="dcterms:W3CDTF">2016-12-28T11:33:00Z</dcterms:created>
  <dcterms:modified xsi:type="dcterms:W3CDTF">2017-01-30T09:34:00Z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0x010100F26891946800074FADFC8F9A439FEC06</vt:lpwstr>
  </property>
  <property fmtid="{D5CDD505-2E9C-101B-9397-08002B2CF9AE}" pid="3" name="Order">
    <vt:r8>23300</vt:r8>
  </property>
</Properties>
</file>